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8EA" w:rsidRDefault="00483D43">
      <w:r>
        <w:t>Lesson 11; Part 4</w:t>
      </w:r>
      <w:r w:rsidR="00CD68EA">
        <w:t>-A</w:t>
      </w:r>
    </w:p>
    <w:p w:rsidR="006907FF" w:rsidRDefault="00483D43">
      <w:bookmarkStart w:id="0" w:name="_GoBack"/>
      <w:bookmarkEnd w:id="0"/>
      <w:r>
        <w:t xml:space="preserve"> More on Gifts</w:t>
      </w:r>
    </w:p>
    <w:p w:rsidR="00483D43" w:rsidRDefault="00483D43">
      <w:r>
        <w:t>1. The supernatural speaking in tongues was not given for the purpose of speaking to other men of different languages to further the gospel. But it was for the purpose of speaking to __________________________ and not to ______________________________. (1 Corinthians 14:2)</w:t>
      </w:r>
    </w:p>
    <w:p w:rsidR="00483D43" w:rsidRDefault="00483D43">
      <w:r>
        <w:t>Are they usually understood?</w:t>
      </w:r>
      <w:r w:rsidR="00CD68EA">
        <w:t xml:space="preserve"> </w:t>
      </w:r>
      <w:r>
        <w:t>___________________________</w:t>
      </w:r>
    </w:p>
    <w:p w:rsidR="00483D43" w:rsidRDefault="00483D43">
      <w:r>
        <w:t>2. Did Paul desire everyone to be able to speak in tongues? (1 Corinthians 14:5) _______________</w:t>
      </w:r>
    </w:p>
    <w:p w:rsidR="00483D43" w:rsidRDefault="00483D43">
      <w:r>
        <w:t>3. Did Paul speak in tongues often? (1 Corinthians 14: 18) ________________________</w:t>
      </w:r>
    </w:p>
    <w:p w:rsidR="00483D43" w:rsidRDefault="00483D43">
      <w:r>
        <w:t>4. Did Paul ever forbid speaking in tongues? (1 Corinthians 14: 39) _______________________</w:t>
      </w:r>
    </w:p>
    <w:sectPr w:rsidR="00483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43"/>
    <w:rsid w:val="001B4595"/>
    <w:rsid w:val="00483D43"/>
    <w:rsid w:val="006907FF"/>
    <w:rsid w:val="00CD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5308C-282B-42B2-A9D4-6A1D5402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1</cp:revision>
  <dcterms:created xsi:type="dcterms:W3CDTF">2016-10-21T22:33:00Z</dcterms:created>
  <dcterms:modified xsi:type="dcterms:W3CDTF">2016-10-21T23:01:00Z</dcterms:modified>
</cp:coreProperties>
</file>